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EFA" w:rsidRPr="001247FA" w:rsidRDefault="00567EFA" w:rsidP="00567EFA">
      <w:pPr>
        <w:jc w:val="right"/>
        <w:rPr>
          <w:color w:val="000000"/>
          <w:sz w:val="28"/>
          <w:szCs w:val="28"/>
        </w:rPr>
      </w:pPr>
      <w:r w:rsidRPr="001247FA">
        <w:rPr>
          <w:color w:val="000000"/>
          <w:sz w:val="28"/>
          <w:szCs w:val="28"/>
        </w:rPr>
        <w:t>Приложение к Постановлению Администрации</w:t>
      </w:r>
    </w:p>
    <w:p w:rsidR="00567EFA" w:rsidRPr="001247FA" w:rsidRDefault="00567EFA" w:rsidP="00567EFA">
      <w:pPr>
        <w:jc w:val="right"/>
        <w:rPr>
          <w:color w:val="000000"/>
          <w:sz w:val="28"/>
          <w:szCs w:val="28"/>
        </w:rPr>
      </w:pPr>
      <w:r w:rsidRPr="001247FA">
        <w:rPr>
          <w:color w:val="000000"/>
          <w:sz w:val="28"/>
          <w:szCs w:val="28"/>
        </w:rPr>
        <w:t>Раменского городского округа</w:t>
      </w:r>
    </w:p>
    <w:p w:rsidR="00567EFA" w:rsidRPr="001247FA" w:rsidRDefault="00567EFA" w:rsidP="00567EFA">
      <w:pPr>
        <w:jc w:val="right"/>
        <w:rPr>
          <w:color w:val="000000"/>
          <w:sz w:val="28"/>
          <w:szCs w:val="28"/>
        </w:rPr>
      </w:pPr>
      <w:r w:rsidRPr="001247FA">
        <w:rPr>
          <w:color w:val="000000"/>
          <w:sz w:val="28"/>
          <w:szCs w:val="28"/>
        </w:rPr>
        <w:t>от ____________ № ______</w:t>
      </w:r>
    </w:p>
    <w:p w:rsidR="00567EFA" w:rsidRDefault="00567EFA" w:rsidP="00567EF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67EFA" w:rsidRPr="00542E45" w:rsidRDefault="00567EFA" w:rsidP="00567EF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542E45">
        <w:rPr>
          <w:rFonts w:ascii="Times New Roman" w:hAnsi="Times New Roman" w:cs="Times New Roman"/>
          <w:sz w:val="28"/>
          <w:szCs w:val="28"/>
        </w:rPr>
        <w:t>Приложение 3</w:t>
      </w:r>
    </w:p>
    <w:p w:rsidR="00567EFA" w:rsidRPr="00542E45" w:rsidRDefault="00567EFA" w:rsidP="00567EFA">
      <w:pPr>
        <w:tabs>
          <w:tab w:val="left" w:pos="5245"/>
        </w:tabs>
        <w:spacing w:line="264" w:lineRule="auto"/>
        <w:jc w:val="right"/>
        <w:rPr>
          <w:sz w:val="28"/>
          <w:szCs w:val="28"/>
        </w:rPr>
      </w:pPr>
      <w:r w:rsidRPr="00542E45">
        <w:rPr>
          <w:sz w:val="28"/>
          <w:szCs w:val="28"/>
        </w:rPr>
        <w:t xml:space="preserve">к Правилам определения нормативных затрат </w:t>
      </w:r>
      <w:proofErr w:type="gramStart"/>
      <w:r w:rsidRPr="00542E45">
        <w:rPr>
          <w:sz w:val="28"/>
          <w:szCs w:val="28"/>
        </w:rPr>
        <w:t>на</w:t>
      </w:r>
      <w:proofErr w:type="gramEnd"/>
      <w:r w:rsidRPr="00542E45">
        <w:rPr>
          <w:sz w:val="28"/>
          <w:szCs w:val="28"/>
        </w:rPr>
        <w:t xml:space="preserve"> </w:t>
      </w:r>
    </w:p>
    <w:p w:rsidR="00567EFA" w:rsidRPr="00542E45" w:rsidRDefault="00567EFA" w:rsidP="00567EFA">
      <w:pPr>
        <w:tabs>
          <w:tab w:val="left" w:pos="5245"/>
        </w:tabs>
        <w:spacing w:line="264" w:lineRule="auto"/>
        <w:jc w:val="right"/>
        <w:rPr>
          <w:sz w:val="28"/>
          <w:szCs w:val="28"/>
        </w:rPr>
      </w:pPr>
      <w:r w:rsidRPr="00542E45">
        <w:rPr>
          <w:sz w:val="28"/>
          <w:szCs w:val="28"/>
        </w:rPr>
        <w:t xml:space="preserve">обеспечение функций органов местного </w:t>
      </w:r>
    </w:p>
    <w:p w:rsidR="00567EFA" w:rsidRPr="00542E45" w:rsidRDefault="00567EFA" w:rsidP="00567EFA">
      <w:pPr>
        <w:tabs>
          <w:tab w:val="left" w:pos="5245"/>
        </w:tabs>
        <w:spacing w:line="264" w:lineRule="auto"/>
        <w:jc w:val="right"/>
        <w:rPr>
          <w:sz w:val="28"/>
          <w:szCs w:val="28"/>
        </w:rPr>
      </w:pPr>
      <w:r w:rsidRPr="00542E45">
        <w:rPr>
          <w:sz w:val="28"/>
          <w:szCs w:val="28"/>
        </w:rPr>
        <w:t xml:space="preserve">самоуправления Раменского городского округа </w:t>
      </w:r>
    </w:p>
    <w:p w:rsidR="00567EFA" w:rsidRPr="00542E45" w:rsidRDefault="00567EFA" w:rsidP="00567EFA">
      <w:pPr>
        <w:tabs>
          <w:tab w:val="left" w:pos="5245"/>
        </w:tabs>
        <w:spacing w:line="264" w:lineRule="auto"/>
        <w:jc w:val="right"/>
        <w:rPr>
          <w:sz w:val="28"/>
          <w:szCs w:val="28"/>
        </w:rPr>
      </w:pPr>
      <w:r w:rsidRPr="00542E45">
        <w:rPr>
          <w:sz w:val="28"/>
          <w:szCs w:val="28"/>
        </w:rPr>
        <w:t xml:space="preserve">и отраслевых (функциональных) органов администрации, </w:t>
      </w:r>
    </w:p>
    <w:p w:rsidR="00567EFA" w:rsidRPr="00542E45" w:rsidRDefault="00567EFA" w:rsidP="00567EFA">
      <w:pPr>
        <w:tabs>
          <w:tab w:val="left" w:pos="5245"/>
        </w:tabs>
        <w:spacing w:line="264" w:lineRule="auto"/>
        <w:jc w:val="right"/>
        <w:rPr>
          <w:sz w:val="28"/>
          <w:szCs w:val="28"/>
        </w:rPr>
      </w:pPr>
      <w:proofErr w:type="gramStart"/>
      <w:r w:rsidRPr="00542E45">
        <w:rPr>
          <w:sz w:val="28"/>
          <w:szCs w:val="28"/>
        </w:rPr>
        <w:t>наделенных</w:t>
      </w:r>
      <w:proofErr w:type="gramEnd"/>
      <w:r w:rsidRPr="00542E45">
        <w:rPr>
          <w:sz w:val="28"/>
          <w:szCs w:val="28"/>
        </w:rPr>
        <w:t xml:space="preserve"> правами юридического лица, </w:t>
      </w:r>
    </w:p>
    <w:p w:rsidR="00567EFA" w:rsidRPr="00542E45" w:rsidRDefault="00567EFA" w:rsidP="00567EFA">
      <w:pPr>
        <w:tabs>
          <w:tab w:val="left" w:pos="5245"/>
        </w:tabs>
        <w:spacing w:line="264" w:lineRule="auto"/>
        <w:jc w:val="right"/>
        <w:rPr>
          <w:sz w:val="28"/>
          <w:szCs w:val="28"/>
        </w:rPr>
      </w:pPr>
      <w:r w:rsidRPr="00542E45">
        <w:rPr>
          <w:sz w:val="28"/>
          <w:szCs w:val="28"/>
        </w:rPr>
        <w:t xml:space="preserve">и </w:t>
      </w:r>
      <w:proofErr w:type="gramStart"/>
      <w:r w:rsidRPr="00542E45">
        <w:rPr>
          <w:sz w:val="28"/>
          <w:szCs w:val="28"/>
        </w:rPr>
        <w:t>подведомственных</w:t>
      </w:r>
      <w:proofErr w:type="gramEnd"/>
      <w:r w:rsidRPr="00542E45">
        <w:rPr>
          <w:sz w:val="28"/>
          <w:szCs w:val="28"/>
        </w:rPr>
        <w:t xml:space="preserve"> им муниципальных </w:t>
      </w:r>
    </w:p>
    <w:p w:rsidR="00567EFA" w:rsidRPr="00542E45" w:rsidRDefault="00567EFA" w:rsidP="00567EFA">
      <w:pPr>
        <w:tabs>
          <w:tab w:val="left" w:pos="5245"/>
        </w:tabs>
        <w:spacing w:line="264" w:lineRule="auto"/>
        <w:jc w:val="right"/>
        <w:rPr>
          <w:sz w:val="28"/>
          <w:szCs w:val="28"/>
        </w:rPr>
      </w:pPr>
      <w:r w:rsidRPr="00542E45">
        <w:rPr>
          <w:sz w:val="28"/>
          <w:szCs w:val="28"/>
        </w:rPr>
        <w:t>казенных учреждений Раменского городского округа</w:t>
      </w:r>
    </w:p>
    <w:p w:rsidR="00567EFA" w:rsidRPr="00542E45" w:rsidRDefault="00567EFA" w:rsidP="00567EF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EFA" w:rsidRPr="00542E45" w:rsidRDefault="00567EFA" w:rsidP="00567EF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EFA" w:rsidRPr="00542E45" w:rsidRDefault="00567EFA" w:rsidP="00567EF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2E45">
        <w:rPr>
          <w:rFonts w:ascii="Times New Roman" w:hAnsi="Times New Roman" w:cs="Times New Roman"/>
          <w:b/>
          <w:sz w:val="28"/>
          <w:szCs w:val="28"/>
        </w:rPr>
        <w:t xml:space="preserve">Нормативы </w:t>
      </w:r>
    </w:p>
    <w:p w:rsidR="00567EFA" w:rsidRPr="00542E45" w:rsidRDefault="00567EFA" w:rsidP="00567EF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2E4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муниципальных органов Раменского городского округа, </w:t>
      </w:r>
    </w:p>
    <w:p w:rsidR="00567EFA" w:rsidRPr="00542E45" w:rsidRDefault="00567EFA" w:rsidP="00567EF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42E45">
        <w:rPr>
          <w:rFonts w:ascii="Times New Roman" w:hAnsi="Times New Roman" w:cs="Times New Roman"/>
          <w:b/>
          <w:sz w:val="28"/>
          <w:szCs w:val="28"/>
        </w:rPr>
        <w:t>применяемые</w:t>
      </w:r>
      <w:proofErr w:type="gramEnd"/>
      <w:r w:rsidRPr="00542E45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затрат</w:t>
      </w:r>
    </w:p>
    <w:p w:rsidR="00567EFA" w:rsidRPr="00542E45" w:rsidRDefault="00567EFA" w:rsidP="00567EFA">
      <w:pPr>
        <w:pStyle w:val="ConsPlusNormal"/>
        <w:jc w:val="both"/>
      </w:pPr>
    </w:p>
    <w:tbl>
      <w:tblPr>
        <w:tblW w:w="0" w:type="auto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1474"/>
        <w:gridCol w:w="5875"/>
        <w:gridCol w:w="2410"/>
        <w:gridCol w:w="1984"/>
      </w:tblGrid>
      <w:tr w:rsidR="00567EFA" w:rsidRPr="00542E45" w:rsidTr="007D4CF6">
        <w:tc>
          <w:tcPr>
            <w:tcW w:w="3628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474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5875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Норматив количества (не более)</w:t>
            </w:r>
          </w:p>
        </w:tc>
        <w:tc>
          <w:tcPr>
            <w:tcW w:w="2410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Норматив цены на единицу товара (не более руб.)</w:t>
            </w:r>
          </w:p>
        </w:tc>
        <w:tc>
          <w:tcPr>
            <w:tcW w:w="1984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</w:p>
        </w:tc>
      </w:tr>
      <w:tr w:rsidR="00567EFA" w:rsidRPr="00542E45" w:rsidTr="007D4CF6">
        <w:tc>
          <w:tcPr>
            <w:tcW w:w="3628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 xml:space="preserve">МФУ </w:t>
            </w:r>
            <w:hyperlink w:anchor="P1442" w:history="1">
              <w:r w:rsidRPr="00542E45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  <w:r w:rsidRPr="00542E45">
              <w:rPr>
                <w:rFonts w:ascii="Times New Roman" w:hAnsi="Times New Roman" w:cs="Times New Roman"/>
                <w:sz w:val="28"/>
                <w:szCs w:val="28"/>
              </w:rPr>
              <w:t xml:space="preserve"> с черно-белой печатью формата А</w:t>
            </w:r>
            <w:proofErr w:type="gramStart"/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1474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5875" w:type="dxa"/>
          </w:tcPr>
          <w:p w:rsidR="00567EFA" w:rsidRPr="00DE41B7" w:rsidRDefault="00567EFA" w:rsidP="007D4CF6">
            <w:r w:rsidRPr="00DE41B7">
              <w:rPr>
                <w:sz w:val="28"/>
                <w:szCs w:val="28"/>
              </w:rPr>
              <w:t>рассчитывается по фактической потребности</w:t>
            </w:r>
          </w:p>
        </w:tc>
        <w:tc>
          <w:tcPr>
            <w:tcW w:w="2410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не более 40 тыс. рублей</w:t>
            </w:r>
          </w:p>
        </w:tc>
        <w:tc>
          <w:tcPr>
            <w:tcW w:w="1984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1 раз в 2 года</w:t>
            </w:r>
          </w:p>
        </w:tc>
      </w:tr>
      <w:tr w:rsidR="00567EFA" w:rsidRPr="00542E45" w:rsidTr="007D4CF6">
        <w:tc>
          <w:tcPr>
            <w:tcW w:w="3628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 xml:space="preserve">МФУ </w:t>
            </w:r>
            <w:hyperlink w:anchor="P1442" w:history="1">
              <w:r w:rsidRPr="00542E45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  <w:r w:rsidRPr="00542E45">
              <w:rPr>
                <w:rFonts w:ascii="Times New Roman" w:hAnsi="Times New Roman" w:cs="Times New Roman"/>
                <w:sz w:val="28"/>
                <w:szCs w:val="28"/>
              </w:rPr>
              <w:t xml:space="preserve"> с цветной печатью формата А</w:t>
            </w:r>
            <w:proofErr w:type="gramStart"/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542E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74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5875" w:type="dxa"/>
          </w:tcPr>
          <w:p w:rsidR="00567EFA" w:rsidRPr="00DE41B7" w:rsidRDefault="00567EFA" w:rsidP="007D4CF6">
            <w:r w:rsidRPr="00DE41B7">
              <w:rPr>
                <w:sz w:val="28"/>
                <w:szCs w:val="28"/>
              </w:rPr>
              <w:t>рассчитывается по фактической потребности</w:t>
            </w:r>
          </w:p>
        </w:tc>
        <w:tc>
          <w:tcPr>
            <w:tcW w:w="2410" w:type="dxa"/>
          </w:tcPr>
          <w:p w:rsidR="00567EFA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не более 70 тыс. рублей</w:t>
            </w:r>
          </w:p>
          <w:p w:rsidR="00956E2D" w:rsidRPr="00DE41B7" w:rsidRDefault="00956E2D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1 раз в 2 года</w:t>
            </w:r>
          </w:p>
        </w:tc>
      </w:tr>
      <w:tr w:rsidR="00567EFA" w:rsidRPr="00542E45" w:rsidTr="007D4CF6">
        <w:tc>
          <w:tcPr>
            <w:tcW w:w="3628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МФУ </w:t>
            </w:r>
            <w:hyperlink w:anchor="P1442" w:history="1">
              <w:r w:rsidRPr="00542E45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  <w:r w:rsidRPr="00542E45">
              <w:rPr>
                <w:rFonts w:ascii="Times New Roman" w:hAnsi="Times New Roman" w:cs="Times New Roman"/>
                <w:sz w:val="28"/>
                <w:szCs w:val="28"/>
              </w:rPr>
              <w:t xml:space="preserve"> с цветной печатью формата А3 </w:t>
            </w:r>
          </w:p>
        </w:tc>
        <w:tc>
          <w:tcPr>
            <w:tcW w:w="1474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5875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рассчитывается по фактической потребности</w:t>
            </w:r>
          </w:p>
        </w:tc>
        <w:tc>
          <w:tcPr>
            <w:tcW w:w="2410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не более 150 тыс. рублей</w:t>
            </w:r>
          </w:p>
        </w:tc>
        <w:tc>
          <w:tcPr>
            <w:tcW w:w="1984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1 раз в 3 года</w:t>
            </w:r>
          </w:p>
        </w:tc>
      </w:tr>
      <w:tr w:rsidR="00567EFA" w:rsidRPr="00542E45" w:rsidTr="007D4CF6">
        <w:tc>
          <w:tcPr>
            <w:tcW w:w="3628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Принтер лазерный с черно-белой печатью формата А</w:t>
            </w:r>
            <w:proofErr w:type="gramStart"/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542E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74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5875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 xml:space="preserve">не более 1 единицы в расчете на 1 кабинет </w:t>
            </w:r>
          </w:p>
        </w:tc>
        <w:tc>
          <w:tcPr>
            <w:tcW w:w="2410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не более 40 тыс. рублей</w:t>
            </w:r>
          </w:p>
        </w:tc>
        <w:tc>
          <w:tcPr>
            <w:tcW w:w="1984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1 раз в 3 года</w:t>
            </w:r>
          </w:p>
        </w:tc>
      </w:tr>
      <w:tr w:rsidR="00567EFA" w:rsidRPr="00542E45" w:rsidTr="007D4CF6">
        <w:tc>
          <w:tcPr>
            <w:tcW w:w="3628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Принтер лазерный с цветной печатью формата А</w:t>
            </w:r>
            <w:proofErr w:type="gramStart"/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1474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5875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 xml:space="preserve">не более 1 единицы в расчете на 1 кабинет </w:t>
            </w:r>
          </w:p>
        </w:tc>
        <w:tc>
          <w:tcPr>
            <w:tcW w:w="2410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не более 70 тыс. рублей</w:t>
            </w:r>
          </w:p>
        </w:tc>
        <w:tc>
          <w:tcPr>
            <w:tcW w:w="1984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1 раз в 3 года</w:t>
            </w:r>
          </w:p>
        </w:tc>
      </w:tr>
      <w:tr w:rsidR="00567EFA" w:rsidRPr="00542E45" w:rsidTr="007D4CF6">
        <w:tc>
          <w:tcPr>
            <w:tcW w:w="3628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 xml:space="preserve">Принтер </w:t>
            </w: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струйный с цветной</w:t>
            </w: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 xml:space="preserve"> печатью формата А3 </w:t>
            </w:r>
          </w:p>
        </w:tc>
        <w:tc>
          <w:tcPr>
            <w:tcW w:w="1474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5875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рассчитывается по фактической потребности</w:t>
            </w:r>
          </w:p>
        </w:tc>
        <w:tc>
          <w:tcPr>
            <w:tcW w:w="2410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не более 70 тыс. рублей</w:t>
            </w:r>
          </w:p>
        </w:tc>
        <w:tc>
          <w:tcPr>
            <w:tcW w:w="1984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1 раз в 5 лет</w:t>
            </w:r>
          </w:p>
        </w:tc>
      </w:tr>
      <w:tr w:rsidR="00567EFA" w:rsidRPr="00542E45" w:rsidTr="007D4CF6">
        <w:tc>
          <w:tcPr>
            <w:tcW w:w="3628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 xml:space="preserve">Аппарат факсимильной связи </w:t>
            </w:r>
          </w:p>
        </w:tc>
        <w:tc>
          <w:tcPr>
            <w:tcW w:w="1474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5875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410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не более 12 тыс. рублей</w:t>
            </w:r>
          </w:p>
        </w:tc>
        <w:tc>
          <w:tcPr>
            <w:tcW w:w="1984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1 раз в 3 года</w:t>
            </w:r>
          </w:p>
        </w:tc>
      </w:tr>
      <w:tr w:rsidR="00567EFA" w:rsidRPr="00542E45" w:rsidTr="007D4CF6">
        <w:tc>
          <w:tcPr>
            <w:tcW w:w="3628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Накопитель USB-</w:t>
            </w:r>
            <w:proofErr w:type="spellStart"/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flash</w:t>
            </w:r>
            <w:proofErr w:type="spellEnd"/>
            <w:r w:rsidRPr="00542E45">
              <w:rPr>
                <w:rFonts w:ascii="Times New Roman" w:hAnsi="Times New Roman" w:cs="Times New Roman"/>
                <w:sz w:val="28"/>
                <w:szCs w:val="28"/>
              </w:rPr>
              <w:t xml:space="preserve"> 8-16 Гб </w:t>
            </w:r>
          </w:p>
        </w:tc>
        <w:tc>
          <w:tcPr>
            <w:tcW w:w="1474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5875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 xml:space="preserve">не более 1 единицы в расчете </w:t>
            </w:r>
            <w:proofErr w:type="gramStart"/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- муниципального служащего;</w:t>
            </w:r>
          </w:p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- работника, не относящегося к должности муниципальной службы</w:t>
            </w:r>
          </w:p>
        </w:tc>
        <w:tc>
          <w:tcPr>
            <w:tcW w:w="2410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не более 2,5 тыс. рублей</w:t>
            </w:r>
          </w:p>
        </w:tc>
        <w:tc>
          <w:tcPr>
            <w:tcW w:w="1984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1 раз в 3 года</w:t>
            </w:r>
          </w:p>
        </w:tc>
      </w:tr>
      <w:tr w:rsidR="00567EFA" w:rsidRPr="00542E45" w:rsidTr="007D4CF6">
        <w:tc>
          <w:tcPr>
            <w:tcW w:w="3628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 xml:space="preserve">Картридж (тонер) для лазерных принтеров и МФУ </w:t>
            </w:r>
            <w:hyperlink w:anchor="P1442" w:history="1">
              <w:r w:rsidRPr="00542E45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  <w:r w:rsidRPr="00542E45">
              <w:rPr>
                <w:rFonts w:ascii="Times New Roman" w:hAnsi="Times New Roman" w:cs="Times New Roman"/>
                <w:sz w:val="28"/>
                <w:szCs w:val="28"/>
              </w:rPr>
              <w:t xml:space="preserve"> формата А</w:t>
            </w:r>
            <w:proofErr w:type="gramStart"/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542E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74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5875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рассчитывается по фактической потребности</w:t>
            </w:r>
          </w:p>
        </w:tc>
        <w:tc>
          <w:tcPr>
            <w:tcW w:w="2410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 xml:space="preserve">не более 11 тыс. рублей </w:t>
            </w:r>
            <w:hyperlink w:anchor="P1444" w:history="1">
              <w:r w:rsidRPr="00DE41B7">
                <w:rPr>
                  <w:rFonts w:ascii="Times New Roman" w:hAnsi="Times New Roman" w:cs="Times New Roman"/>
                  <w:sz w:val="28"/>
                  <w:szCs w:val="28"/>
                </w:rPr>
                <w:t>&lt;**&gt;</w:t>
              </w:r>
            </w:hyperlink>
          </w:p>
        </w:tc>
        <w:tc>
          <w:tcPr>
            <w:tcW w:w="1984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567EFA" w:rsidRPr="00542E45" w:rsidTr="007D4CF6">
        <w:tc>
          <w:tcPr>
            <w:tcW w:w="3628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 xml:space="preserve">Картридж (тонер) черный для лазерных принтеров и МФУ </w:t>
            </w:r>
            <w:hyperlink w:anchor="P1442" w:history="1">
              <w:r w:rsidRPr="00542E45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  <w:r w:rsidRPr="00542E45">
              <w:rPr>
                <w:rFonts w:ascii="Times New Roman" w:hAnsi="Times New Roman" w:cs="Times New Roman"/>
                <w:sz w:val="28"/>
                <w:szCs w:val="28"/>
              </w:rPr>
              <w:t xml:space="preserve"> формата А3 </w:t>
            </w:r>
          </w:p>
        </w:tc>
        <w:tc>
          <w:tcPr>
            <w:tcW w:w="1474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5875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рассчитывается по фактической потребности</w:t>
            </w:r>
          </w:p>
        </w:tc>
        <w:tc>
          <w:tcPr>
            <w:tcW w:w="2410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 xml:space="preserve">не более 10 тыс. рублей </w:t>
            </w:r>
            <w:hyperlink w:anchor="P1444" w:history="1">
              <w:r w:rsidRPr="00DE41B7">
                <w:rPr>
                  <w:rFonts w:ascii="Times New Roman" w:hAnsi="Times New Roman" w:cs="Times New Roman"/>
                  <w:sz w:val="28"/>
                  <w:szCs w:val="28"/>
                </w:rPr>
                <w:t>&lt;**&gt;</w:t>
              </w:r>
            </w:hyperlink>
          </w:p>
        </w:tc>
        <w:tc>
          <w:tcPr>
            <w:tcW w:w="1984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567EFA" w:rsidRPr="00542E45" w:rsidTr="007D4CF6">
        <w:tc>
          <w:tcPr>
            <w:tcW w:w="3628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 xml:space="preserve">Картридж (тонер) цветной для лазерных принтеров и МФУ </w:t>
            </w:r>
            <w:hyperlink w:anchor="P1442" w:history="1">
              <w:r w:rsidRPr="00542E45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  <w:r w:rsidRPr="00542E45">
              <w:rPr>
                <w:rFonts w:ascii="Times New Roman" w:hAnsi="Times New Roman" w:cs="Times New Roman"/>
                <w:sz w:val="28"/>
                <w:szCs w:val="28"/>
              </w:rPr>
              <w:t xml:space="preserve"> формата А3 </w:t>
            </w:r>
          </w:p>
        </w:tc>
        <w:tc>
          <w:tcPr>
            <w:tcW w:w="1474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5875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рассчитывается по фактической потребности</w:t>
            </w:r>
          </w:p>
        </w:tc>
        <w:tc>
          <w:tcPr>
            <w:tcW w:w="2410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 xml:space="preserve">не более 17 тыс. рублей </w:t>
            </w:r>
            <w:hyperlink w:anchor="P1444" w:history="1">
              <w:r w:rsidRPr="00DE41B7">
                <w:rPr>
                  <w:rFonts w:ascii="Times New Roman" w:hAnsi="Times New Roman" w:cs="Times New Roman"/>
                  <w:sz w:val="28"/>
                  <w:szCs w:val="28"/>
                </w:rPr>
                <w:t>&lt;**&gt;</w:t>
              </w:r>
            </w:hyperlink>
          </w:p>
        </w:tc>
        <w:tc>
          <w:tcPr>
            <w:tcW w:w="1984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567EFA" w:rsidRPr="00542E45" w:rsidTr="007D4CF6">
        <w:tc>
          <w:tcPr>
            <w:tcW w:w="3628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Картридж для принтеров матричных </w:t>
            </w:r>
          </w:p>
        </w:tc>
        <w:tc>
          <w:tcPr>
            <w:tcW w:w="1474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5875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рассчитывается по фактической потребности</w:t>
            </w:r>
          </w:p>
        </w:tc>
        <w:tc>
          <w:tcPr>
            <w:tcW w:w="2410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не более 1,3 тыс. рублей</w:t>
            </w:r>
          </w:p>
        </w:tc>
        <w:tc>
          <w:tcPr>
            <w:tcW w:w="1984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567EFA" w:rsidRPr="00542E45" w:rsidTr="007D4CF6">
        <w:tblPrEx>
          <w:tblBorders>
            <w:insideH w:val="nil"/>
          </w:tblBorders>
        </w:tblPrEx>
        <w:tc>
          <w:tcPr>
            <w:tcW w:w="3628" w:type="dxa"/>
            <w:tcBorders>
              <w:bottom w:val="nil"/>
            </w:tcBorders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 xml:space="preserve">Комплект картриджей (чернил) для струйных принтеров и МФУ </w:t>
            </w:r>
            <w:hyperlink w:anchor="P1442" w:history="1">
              <w:r w:rsidRPr="00542E45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  <w:r w:rsidRPr="00542E4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1474" w:type="dxa"/>
            <w:tcBorders>
              <w:bottom w:val="nil"/>
            </w:tcBorders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комплект</w:t>
            </w:r>
          </w:p>
        </w:tc>
        <w:tc>
          <w:tcPr>
            <w:tcW w:w="5875" w:type="dxa"/>
            <w:tcBorders>
              <w:bottom w:val="nil"/>
            </w:tcBorders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рассчитывается по фактической потребности</w:t>
            </w:r>
          </w:p>
        </w:tc>
        <w:tc>
          <w:tcPr>
            <w:tcW w:w="2410" w:type="dxa"/>
            <w:tcBorders>
              <w:bottom w:val="nil"/>
            </w:tcBorders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не более 9 тыс. рублей</w:t>
            </w:r>
          </w:p>
        </w:tc>
        <w:tc>
          <w:tcPr>
            <w:tcW w:w="1984" w:type="dxa"/>
            <w:tcBorders>
              <w:bottom w:val="nil"/>
            </w:tcBorders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567EFA" w:rsidRPr="00542E45" w:rsidTr="007D4CF6">
        <w:tc>
          <w:tcPr>
            <w:tcW w:w="3628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 xml:space="preserve">Картридж (тонер) для аппаратов факсимильной связи </w:t>
            </w:r>
          </w:p>
        </w:tc>
        <w:tc>
          <w:tcPr>
            <w:tcW w:w="1474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5875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рассчитывается по фактической потребности</w:t>
            </w:r>
          </w:p>
        </w:tc>
        <w:tc>
          <w:tcPr>
            <w:tcW w:w="2410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 xml:space="preserve">не более 3 тыс. рублей </w:t>
            </w:r>
            <w:hyperlink w:anchor="P1444" w:history="1">
              <w:r w:rsidRPr="00DE41B7">
                <w:rPr>
                  <w:rFonts w:ascii="Times New Roman" w:hAnsi="Times New Roman" w:cs="Times New Roman"/>
                  <w:sz w:val="28"/>
                  <w:szCs w:val="28"/>
                </w:rPr>
                <w:t>&lt;**&gt;</w:t>
              </w:r>
            </w:hyperlink>
          </w:p>
        </w:tc>
        <w:tc>
          <w:tcPr>
            <w:tcW w:w="1984" w:type="dxa"/>
          </w:tcPr>
          <w:p w:rsidR="00567EFA" w:rsidRPr="00DE41B7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41B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567EFA" w:rsidRPr="00542E45" w:rsidTr="007D4CF6">
        <w:tc>
          <w:tcPr>
            <w:tcW w:w="3628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Бумага для копирования и печати на лазерных принтерах формата А3 по 500 л. плотностью 80 г/м</w:t>
            </w:r>
            <w:proofErr w:type="gramStart"/>
            <w:r w:rsidRPr="00542E4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Pr="00542E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74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упаковка</w:t>
            </w:r>
          </w:p>
        </w:tc>
        <w:tc>
          <w:tcPr>
            <w:tcW w:w="5875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 xml:space="preserve">1 единица в расчете </w:t>
            </w:r>
            <w:proofErr w:type="gramStart"/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- муниципального служащего;</w:t>
            </w:r>
          </w:p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- работника, не относящегося к должности муниципальной службы</w:t>
            </w:r>
          </w:p>
        </w:tc>
        <w:tc>
          <w:tcPr>
            <w:tcW w:w="2410" w:type="dxa"/>
          </w:tcPr>
          <w:p w:rsidR="00567EFA" w:rsidRPr="00BE3979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3979">
              <w:rPr>
                <w:rFonts w:ascii="Times New Roman" w:hAnsi="Times New Roman" w:cs="Times New Roman"/>
                <w:sz w:val="28"/>
                <w:szCs w:val="28"/>
              </w:rPr>
              <w:t>не более 650 рублей</w:t>
            </w:r>
          </w:p>
        </w:tc>
        <w:tc>
          <w:tcPr>
            <w:tcW w:w="1984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1 раз в квартал</w:t>
            </w:r>
          </w:p>
        </w:tc>
      </w:tr>
      <w:tr w:rsidR="00567EFA" w:rsidRPr="00542E45" w:rsidTr="007D4CF6">
        <w:tc>
          <w:tcPr>
            <w:tcW w:w="3628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Бумага для копирования и печати на лазерных принтерах формата А</w:t>
            </w:r>
            <w:proofErr w:type="gramStart"/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542E45">
              <w:rPr>
                <w:rFonts w:ascii="Times New Roman" w:hAnsi="Times New Roman" w:cs="Times New Roman"/>
                <w:sz w:val="28"/>
                <w:szCs w:val="28"/>
              </w:rPr>
              <w:t xml:space="preserve"> по 500 л. плотностью 80 г/м</w:t>
            </w:r>
            <w:r w:rsidRPr="00542E4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74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упаковка</w:t>
            </w:r>
          </w:p>
        </w:tc>
        <w:tc>
          <w:tcPr>
            <w:tcW w:w="5875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рассчитывается по фактической потребности</w:t>
            </w:r>
          </w:p>
        </w:tc>
        <w:tc>
          <w:tcPr>
            <w:tcW w:w="2410" w:type="dxa"/>
          </w:tcPr>
          <w:p w:rsidR="00567EFA" w:rsidRPr="00BE3979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3979">
              <w:rPr>
                <w:rFonts w:ascii="Times New Roman" w:hAnsi="Times New Roman" w:cs="Times New Roman"/>
                <w:sz w:val="28"/>
                <w:szCs w:val="28"/>
              </w:rPr>
              <w:t>не более 350 рублей</w:t>
            </w:r>
          </w:p>
        </w:tc>
        <w:tc>
          <w:tcPr>
            <w:tcW w:w="1984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1 раз в квартал</w:t>
            </w:r>
          </w:p>
        </w:tc>
      </w:tr>
      <w:tr w:rsidR="00567EFA" w:rsidRPr="00542E45" w:rsidTr="007D4CF6">
        <w:tc>
          <w:tcPr>
            <w:tcW w:w="3628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 xml:space="preserve">Бумага для полноцветной лазерной печати </w:t>
            </w:r>
          </w:p>
        </w:tc>
        <w:tc>
          <w:tcPr>
            <w:tcW w:w="1474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упаковка</w:t>
            </w:r>
          </w:p>
        </w:tc>
        <w:tc>
          <w:tcPr>
            <w:tcW w:w="5875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 xml:space="preserve"> единиц в расчете </w:t>
            </w:r>
            <w:proofErr w:type="gramStart"/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- муниципального служащего;</w:t>
            </w:r>
          </w:p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- работника, не относящегося к должности муниципальной службы</w:t>
            </w:r>
          </w:p>
        </w:tc>
        <w:tc>
          <w:tcPr>
            <w:tcW w:w="2410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не более 900 рублей</w:t>
            </w:r>
          </w:p>
        </w:tc>
        <w:tc>
          <w:tcPr>
            <w:tcW w:w="1984" w:type="dxa"/>
          </w:tcPr>
          <w:p w:rsidR="00567EFA" w:rsidRPr="00542E45" w:rsidRDefault="00567EFA" w:rsidP="007D4C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2E45">
              <w:rPr>
                <w:rFonts w:ascii="Times New Roman" w:hAnsi="Times New Roman" w:cs="Times New Roman"/>
                <w:sz w:val="28"/>
                <w:szCs w:val="28"/>
              </w:rPr>
              <w:t>1 раз в квартал</w:t>
            </w:r>
          </w:p>
        </w:tc>
      </w:tr>
    </w:tbl>
    <w:p w:rsidR="00567EFA" w:rsidRPr="00542E45" w:rsidRDefault="00567EFA" w:rsidP="00567E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67EFA" w:rsidRPr="00542E45" w:rsidRDefault="00567EFA" w:rsidP="00567EFA">
      <w:pPr>
        <w:pStyle w:val="ConsPlusNormal"/>
        <w:jc w:val="both"/>
        <w:rPr>
          <w:rFonts w:ascii="Times New Roman" w:hAnsi="Times New Roman" w:cs="Times New Roman"/>
        </w:rPr>
      </w:pPr>
      <w:r w:rsidRPr="00542E45">
        <w:rPr>
          <w:rFonts w:ascii="Times New Roman" w:hAnsi="Times New Roman" w:cs="Times New Roman"/>
          <w:sz w:val="28"/>
          <w:szCs w:val="28"/>
        </w:rPr>
        <w:t xml:space="preserve">&lt;*&gt; </w:t>
      </w:r>
      <w:r w:rsidRPr="00542E45">
        <w:rPr>
          <w:rFonts w:ascii="Times New Roman" w:hAnsi="Times New Roman" w:cs="Times New Roman"/>
        </w:rPr>
        <w:t>Многофункциональное устройство.</w:t>
      </w:r>
    </w:p>
    <w:p w:rsidR="00567EFA" w:rsidRPr="002C66C6" w:rsidRDefault="00567EFA" w:rsidP="00567EFA">
      <w:pPr>
        <w:pStyle w:val="ConsPlusNormal"/>
        <w:jc w:val="both"/>
        <w:rPr>
          <w:rFonts w:ascii="Times New Roman" w:hAnsi="Times New Roman" w:cs="Times New Roman"/>
        </w:rPr>
      </w:pPr>
      <w:r w:rsidRPr="00542E45">
        <w:rPr>
          <w:rFonts w:ascii="Times New Roman" w:hAnsi="Times New Roman" w:cs="Times New Roman"/>
        </w:rPr>
        <w:t>&lt;**&gt; В случае закупки оригинальных расходных материалов (картриджей, тонеров) допускается применение к нормативу цены повышающего коэффициента</w:t>
      </w:r>
      <w:proofErr w:type="gramStart"/>
      <w:r w:rsidRPr="00542E45">
        <w:rPr>
          <w:rFonts w:ascii="Times New Roman" w:hAnsi="Times New Roman" w:cs="Times New Roman"/>
        </w:rPr>
        <w:t xml:space="preserve"> К</w:t>
      </w:r>
      <w:proofErr w:type="gramEnd"/>
      <w:r w:rsidRPr="00542E45">
        <w:rPr>
          <w:rFonts w:ascii="Times New Roman" w:hAnsi="Times New Roman" w:cs="Times New Roman"/>
        </w:rPr>
        <w:t xml:space="preserve"> = 2,0. Под оригинальными расходными материалами (картриджами, тонерами) к печатающей технике (принтерам, МФУ) понимаются картриджи, изготовленные под теми же торговыми знаками, что и печатающая техника, для которой предназначены картриджи, непосредственно самими производителями соответствующей печатной техники либо иными компаниями по лицензии указанных производителей.</w:t>
      </w:r>
    </w:p>
    <w:p w:rsidR="000A066C" w:rsidRDefault="000A066C">
      <w:bookmarkStart w:id="0" w:name="_GoBack"/>
      <w:bookmarkEnd w:id="0"/>
    </w:p>
    <w:sectPr w:rsidR="000A066C" w:rsidSect="00562ABD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EFA"/>
    <w:rsid w:val="000A066C"/>
    <w:rsid w:val="00567EFA"/>
    <w:rsid w:val="00956E2D"/>
    <w:rsid w:val="00B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7E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7E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P12U04</dc:creator>
  <cp:lastModifiedBy>P12U04</cp:lastModifiedBy>
  <cp:revision>3</cp:revision>
  <dcterms:created xsi:type="dcterms:W3CDTF">2023-01-12T07:15:00Z</dcterms:created>
  <dcterms:modified xsi:type="dcterms:W3CDTF">2023-01-12T07:20:00Z</dcterms:modified>
</cp:coreProperties>
</file>